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D54" w:rsidRDefault="006C6045">
      <w:pPr>
        <w:jc w:val="center"/>
        <w:rPr>
          <w:rFonts w:ascii="方正小标宋简体" w:eastAsia="方正小标宋简体" w:hAnsi="方正小标宋简体"/>
          <w:color w:val="FF0000"/>
          <w:sz w:val="84"/>
          <w:szCs w:val="84"/>
        </w:rPr>
      </w:pPr>
      <w:r>
        <w:rPr>
          <w:rFonts w:ascii="方正小标宋简体" w:eastAsia="方正小标宋简体" w:hAnsi="方正小标宋简体" w:cs="方正小标宋简体" w:hint="eastAsia"/>
          <w:color w:val="FF0000"/>
          <w:sz w:val="84"/>
          <w:szCs w:val="84"/>
        </w:rPr>
        <w:t>南</w:t>
      </w:r>
      <w:r>
        <w:rPr>
          <w:rFonts w:ascii="方正小标宋简体" w:eastAsia="方正小标宋简体" w:hAnsi="方正小标宋简体" w:cs="方正小标宋简体"/>
          <w:color w:val="FF0000"/>
          <w:sz w:val="84"/>
          <w:szCs w:val="84"/>
        </w:rPr>
        <w:t xml:space="preserve"> </w:t>
      </w:r>
      <w:r>
        <w:rPr>
          <w:rFonts w:ascii="方正小标宋简体" w:eastAsia="方正小标宋简体" w:hAnsi="方正小标宋简体" w:cs="方正小标宋简体" w:hint="eastAsia"/>
          <w:color w:val="FF0000"/>
          <w:sz w:val="84"/>
          <w:szCs w:val="84"/>
        </w:rPr>
        <w:t xml:space="preserve"> 宁</w:t>
      </w:r>
      <w:r>
        <w:rPr>
          <w:rFonts w:ascii="方正小标宋简体" w:eastAsia="方正小标宋简体" w:hAnsi="方正小标宋简体" w:cs="方正小标宋简体"/>
          <w:color w:val="FF0000"/>
          <w:sz w:val="84"/>
          <w:szCs w:val="84"/>
        </w:rPr>
        <w:t xml:space="preserve"> </w:t>
      </w:r>
      <w:r>
        <w:rPr>
          <w:rFonts w:ascii="方正小标宋简体" w:eastAsia="方正小标宋简体" w:hAnsi="方正小标宋简体" w:cs="方正小标宋简体" w:hint="eastAsia"/>
          <w:color w:val="FF0000"/>
          <w:sz w:val="84"/>
          <w:szCs w:val="84"/>
        </w:rPr>
        <w:t xml:space="preserve"> 学</w:t>
      </w:r>
      <w:r>
        <w:rPr>
          <w:rFonts w:ascii="方正小标宋简体" w:eastAsia="方正小标宋简体" w:hAnsi="方正小标宋简体" w:cs="方正小标宋简体"/>
          <w:color w:val="FF0000"/>
          <w:sz w:val="84"/>
          <w:szCs w:val="84"/>
        </w:rPr>
        <w:t xml:space="preserve"> </w:t>
      </w:r>
      <w:r>
        <w:rPr>
          <w:rFonts w:ascii="方正小标宋简体" w:eastAsia="方正小标宋简体" w:hAnsi="方正小标宋简体" w:cs="方正小标宋简体" w:hint="eastAsia"/>
          <w:color w:val="FF0000"/>
          <w:sz w:val="84"/>
          <w:szCs w:val="84"/>
        </w:rPr>
        <w:t xml:space="preserve"> 院</w:t>
      </w:r>
    </w:p>
    <w:p w:rsidR="00236D54" w:rsidRDefault="00236D54">
      <w:pPr>
        <w:rPr>
          <w:rFonts w:ascii="仿宋" w:eastAsia="仿宋" w:hAnsi="仿宋"/>
          <w:sz w:val="24"/>
          <w:szCs w:val="32"/>
        </w:rPr>
      </w:pPr>
    </w:p>
    <w:p w:rsidR="00236D54" w:rsidRDefault="006C6045">
      <w:pPr>
        <w:jc w:val="center"/>
        <w:rPr>
          <w:rFonts w:ascii="仿宋" w:eastAsia="仿宋" w:hAnsi="仿宋" w:cs="仿宋"/>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335915</wp:posOffset>
                </wp:positionV>
                <wp:extent cx="5514975" cy="38100"/>
                <wp:effectExtent l="19050" t="20955" r="19050" b="1714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4975" cy="38100"/>
                        </a:xfrm>
                        <a:prstGeom prst="line">
                          <a:avLst/>
                        </a:prstGeom>
                        <a:noFill/>
                        <a:ln w="25400">
                          <a:solidFill>
                            <a:srgbClr val="FF0000"/>
                          </a:solidFill>
                          <a:round/>
                        </a:ln>
                      </wps:spPr>
                      <wps:bodyPr/>
                    </wps:wsp>
                  </a:graphicData>
                </a:graphic>
              </wp:anchor>
            </w:drawing>
          </mc:Choice>
          <mc:Fallback xmlns:wpsCustomData="http://www.wps.cn/officeDocument/2013/wpsCustomData">
            <w:pict>
              <v:line id="_x0000_s1026" o:spid="_x0000_s1026" o:spt="20" style="position:absolute;left:0pt;flip:y;margin-left:-15.75pt;margin-top:26.45pt;height:3pt;width:434.25pt;z-index:251659264;mso-width-relative:page;mso-height-relative:page;" filled="f" stroked="t" coordsize="21600,21600" o:gfxdata="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qKie/WAAAACQEAAA8AAAAAAAAAAQAg&#10;AAAAIgAAAGRycy9kb3ducmV2LnhtbFBLAQIUABQAAAAIAIdO4kC9q0BS1wEAAGsDAAAOAAAAAAAA&#10;AAEAIAAAACUBAABkcnMvZTJvRG9jLnhtbFBLBQYAAAAABgAGAFkBAABuBQAAAAA=&#10;">
                <v:fill on="f" focussize="0,0"/>
                <v:stroke weight="2pt" color="#FF0000" joinstyle="round"/>
                <v:imagedata o:title=""/>
                <o:lock v:ext="edit" aspectratio="f"/>
              </v:line>
            </w:pict>
          </mc:Fallback>
        </mc:AlternateContent>
      </w:r>
      <w:r>
        <w:rPr>
          <w:rFonts w:ascii="仿宋" w:eastAsia="仿宋" w:hAnsi="仿宋" w:cs="仿宋" w:hint="eastAsia"/>
          <w:sz w:val="32"/>
          <w:szCs w:val="32"/>
        </w:rPr>
        <w:t>教字〔</w:t>
      </w:r>
      <w:r>
        <w:rPr>
          <w:rFonts w:ascii="仿宋" w:eastAsia="仿宋" w:hAnsi="仿宋" w:cs="仿宋"/>
          <w:sz w:val="32"/>
          <w:szCs w:val="32"/>
        </w:rPr>
        <w:t>2018</w:t>
      </w:r>
      <w:r>
        <w:rPr>
          <w:rFonts w:ascii="仿宋" w:eastAsia="仿宋" w:hAnsi="仿宋" w:cs="仿宋" w:hint="eastAsia"/>
          <w:sz w:val="32"/>
          <w:szCs w:val="32"/>
        </w:rPr>
        <w:t>〕</w:t>
      </w:r>
      <w:r w:rsidR="00577053">
        <w:rPr>
          <w:rFonts w:ascii="仿宋" w:eastAsia="仿宋" w:hAnsi="仿宋" w:cs="仿宋" w:hint="eastAsia"/>
          <w:sz w:val="32"/>
          <w:szCs w:val="32"/>
        </w:rPr>
        <w:t>1</w:t>
      </w:r>
      <w:r w:rsidR="00577053">
        <w:rPr>
          <w:rFonts w:ascii="仿宋" w:eastAsia="仿宋" w:hAnsi="仿宋" w:cs="仿宋"/>
          <w:sz w:val="32"/>
          <w:szCs w:val="32"/>
        </w:rPr>
        <w:t>4</w:t>
      </w:r>
      <w:bookmarkStart w:id="0" w:name="_GoBack"/>
      <w:bookmarkEnd w:id="0"/>
      <w:r>
        <w:rPr>
          <w:rFonts w:ascii="仿宋" w:eastAsia="仿宋" w:hAnsi="仿宋" w:cs="仿宋"/>
          <w:sz w:val="32"/>
          <w:szCs w:val="32"/>
        </w:rPr>
        <w:t xml:space="preserve"> </w:t>
      </w:r>
      <w:r>
        <w:rPr>
          <w:rFonts w:ascii="仿宋" w:eastAsia="仿宋" w:hAnsi="仿宋" w:cs="仿宋" w:hint="eastAsia"/>
          <w:sz w:val="32"/>
          <w:szCs w:val="32"/>
        </w:rPr>
        <w:t>号</w:t>
      </w:r>
    </w:p>
    <w:p w:rsidR="00236D54" w:rsidRDefault="00236D54">
      <w:pPr>
        <w:jc w:val="center"/>
        <w:rPr>
          <w:rFonts w:ascii="仿宋" w:eastAsia="仿宋" w:hAnsi="仿宋"/>
          <w:szCs w:val="32"/>
        </w:rPr>
      </w:pPr>
    </w:p>
    <w:p w:rsidR="00236D54" w:rsidRPr="00196DA3" w:rsidRDefault="006C6045">
      <w:pPr>
        <w:jc w:val="center"/>
        <w:rPr>
          <w:rFonts w:ascii="方正小标宋简体" w:eastAsia="方正小标宋简体" w:hAnsi="仿宋"/>
          <w:sz w:val="44"/>
          <w:szCs w:val="44"/>
        </w:rPr>
      </w:pPr>
      <w:r w:rsidRPr="00196DA3">
        <w:rPr>
          <w:rFonts w:ascii="方正小标宋简体" w:eastAsia="方正小标宋简体" w:hAnsi="仿宋" w:hint="eastAsia"/>
          <w:sz w:val="44"/>
          <w:szCs w:val="44"/>
        </w:rPr>
        <w:t>关于上报2018年实验室建设方案的通知</w:t>
      </w:r>
    </w:p>
    <w:p w:rsidR="00236D54" w:rsidRDefault="00236D54"/>
    <w:p w:rsidR="00236D54" w:rsidRPr="00196DA3" w:rsidRDefault="00236D54">
      <w:pPr>
        <w:rPr>
          <w:rFonts w:ascii="仿宋" w:eastAsia="仿宋" w:hAnsi="仿宋"/>
        </w:rPr>
      </w:pPr>
    </w:p>
    <w:p w:rsidR="00236D54" w:rsidRPr="00196DA3" w:rsidRDefault="006C6045">
      <w:pPr>
        <w:spacing w:line="600" w:lineRule="exact"/>
        <w:rPr>
          <w:rFonts w:ascii="仿宋" w:eastAsia="仿宋" w:hAnsi="仿宋" w:cs="仿宋_GB2312"/>
          <w:sz w:val="32"/>
          <w:szCs w:val="32"/>
        </w:rPr>
      </w:pPr>
      <w:r w:rsidRPr="00196DA3">
        <w:rPr>
          <w:rFonts w:ascii="仿宋" w:eastAsia="仿宋" w:hAnsi="仿宋" w:cs="仿宋_GB2312" w:hint="eastAsia"/>
          <w:sz w:val="32"/>
          <w:szCs w:val="32"/>
        </w:rPr>
        <w:t>各</w:t>
      </w:r>
      <w:r w:rsidR="00196DA3">
        <w:rPr>
          <w:rFonts w:ascii="仿宋" w:eastAsia="仿宋" w:hAnsi="仿宋" w:cs="仿宋_GB2312" w:hint="eastAsia"/>
          <w:sz w:val="32"/>
          <w:szCs w:val="32"/>
        </w:rPr>
        <w:t>单位、部门</w:t>
      </w:r>
      <w:r w:rsidRPr="00196DA3">
        <w:rPr>
          <w:rFonts w:ascii="仿宋" w:eastAsia="仿宋" w:hAnsi="仿宋" w:cs="仿宋_GB2312" w:hint="eastAsia"/>
          <w:sz w:val="32"/>
          <w:szCs w:val="32"/>
        </w:rPr>
        <w:t>：</w:t>
      </w:r>
    </w:p>
    <w:p w:rsidR="00236D54" w:rsidRPr="00196DA3" w:rsidRDefault="006C6045">
      <w:pPr>
        <w:spacing w:line="600" w:lineRule="exact"/>
        <w:ind w:firstLineChars="200" w:firstLine="640"/>
        <w:rPr>
          <w:rFonts w:ascii="仿宋" w:eastAsia="仿宋" w:hAnsi="仿宋" w:cs="仿宋_GB2312"/>
          <w:sz w:val="32"/>
          <w:szCs w:val="32"/>
        </w:rPr>
      </w:pPr>
      <w:r w:rsidRPr="00196DA3">
        <w:rPr>
          <w:rFonts w:ascii="仿宋" w:eastAsia="仿宋" w:hAnsi="仿宋" w:cs="仿宋_GB2312" w:hint="eastAsia"/>
          <w:sz w:val="32"/>
          <w:szCs w:val="32"/>
        </w:rPr>
        <w:t>为进一步规范学校实验室建设规划，落实《南宁学院2017-2019实验室三年建设规划》(以下简称规划)中的2018年实验室建设任务，保障实验实训教学的正常开展，请各相关单位综合现有实验室，总体规划，科学统筹，合理布局，根据规划做好2018年各项目的建设方案。具体建设方案中需包含以下10项内容：</w:t>
      </w:r>
    </w:p>
    <w:p w:rsidR="00236D54" w:rsidRPr="00196DA3" w:rsidRDefault="006C6045">
      <w:pPr>
        <w:spacing w:line="600" w:lineRule="exact"/>
        <w:ind w:firstLineChars="200" w:firstLine="640"/>
        <w:rPr>
          <w:rFonts w:ascii="仿宋" w:eastAsia="仿宋" w:hAnsi="仿宋" w:cs="仿宋_GB2312"/>
          <w:sz w:val="32"/>
          <w:szCs w:val="32"/>
        </w:rPr>
      </w:pPr>
      <w:r w:rsidRPr="00196DA3">
        <w:rPr>
          <w:rFonts w:ascii="仿宋" w:eastAsia="仿宋" w:hAnsi="仿宋" w:cs="仿宋_GB2312" w:hint="eastAsia"/>
          <w:sz w:val="32"/>
          <w:szCs w:val="32"/>
        </w:rPr>
        <w:t>1.所建设的实验室概况</w:t>
      </w:r>
    </w:p>
    <w:p w:rsidR="00236D54" w:rsidRPr="00196DA3" w:rsidRDefault="006C6045">
      <w:pPr>
        <w:spacing w:line="600" w:lineRule="exact"/>
        <w:ind w:firstLineChars="200" w:firstLine="640"/>
        <w:rPr>
          <w:rFonts w:ascii="仿宋" w:eastAsia="仿宋" w:hAnsi="仿宋" w:cs="仿宋_GB2312"/>
          <w:sz w:val="32"/>
          <w:szCs w:val="32"/>
        </w:rPr>
      </w:pPr>
      <w:r w:rsidRPr="00196DA3">
        <w:rPr>
          <w:rFonts w:ascii="仿宋" w:eastAsia="仿宋" w:hAnsi="仿宋" w:cs="仿宋_GB2312" w:hint="eastAsia"/>
          <w:sz w:val="32"/>
          <w:szCs w:val="32"/>
        </w:rPr>
        <w:t>2.考察调研报告</w:t>
      </w:r>
    </w:p>
    <w:p w:rsidR="00236D54" w:rsidRPr="00196DA3" w:rsidRDefault="006C6045">
      <w:pPr>
        <w:spacing w:line="600" w:lineRule="exact"/>
        <w:ind w:firstLineChars="200" w:firstLine="640"/>
        <w:rPr>
          <w:rFonts w:ascii="仿宋" w:eastAsia="仿宋" w:hAnsi="仿宋" w:cs="仿宋_GB2312"/>
          <w:sz w:val="32"/>
          <w:szCs w:val="32"/>
        </w:rPr>
      </w:pPr>
      <w:r w:rsidRPr="00196DA3">
        <w:rPr>
          <w:rFonts w:ascii="仿宋" w:eastAsia="仿宋" w:hAnsi="仿宋" w:cs="仿宋_GB2312" w:hint="eastAsia"/>
          <w:sz w:val="32"/>
          <w:szCs w:val="32"/>
        </w:rPr>
        <w:t>3.可开设实验项目、预计使用率及实验师资状况</w:t>
      </w:r>
    </w:p>
    <w:p w:rsidR="00236D54" w:rsidRPr="00196DA3" w:rsidRDefault="006C6045">
      <w:pPr>
        <w:spacing w:line="600" w:lineRule="exact"/>
        <w:ind w:firstLineChars="200" w:firstLine="640"/>
        <w:rPr>
          <w:rFonts w:ascii="仿宋" w:eastAsia="仿宋" w:hAnsi="仿宋" w:cs="仿宋_GB2312"/>
          <w:sz w:val="32"/>
          <w:szCs w:val="32"/>
        </w:rPr>
      </w:pPr>
      <w:r w:rsidRPr="00196DA3">
        <w:rPr>
          <w:rFonts w:ascii="仿宋" w:eastAsia="仿宋" w:hAnsi="仿宋" w:cs="仿宋_GB2312" w:hint="eastAsia"/>
          <w:sz w:val="32"/>
          <w:szCs w:val="32"/>
        </w:rPr>
        <w:t>4.实验仪器设备、设施购置清单</w:t>
      </w:r>
    </w:p>
    <w:p w:rsidR="00236D54" w:rsidRPr="00196DA3" w:rsidRDefault="006C6045">
      <w:pPr>
        <w:spacing w:line="600" w:lineRule="exact"/>
        <w:ind w:firstLineChars="200" w:firstLine="640"/>
        <w:rPr>
          <w:rFonts w:ascii="仿宋" w:eastAsia="仿宋" w:hAnsi="仿宋" w:cs="仿宋_GB2312"/>
          <w:sz w:val="32"/>
          <w:szCs w:val="32"/>
        </w:rPr>
      </w:pPr>
      <w:r w:rsidRPr="00196DA3">
        <w:rPr>
          <w:rFonts w:ascii="仿宋" w:eastAsia="仿宋" w:hAnsi="仿宋" w:cs="仿宋_GB2312" w:hint="eastAsia"/>
          <w:sz w:val="32"/>
          <w:szCs w:val="32"/>
        </w:rPr>
        <w:t>5.实验设备布局图（含效果图）</w:t>
      </w:r>
    </w:p>
    <w:p w:rsidR="00236D54" w:rsidRPr="00196DA3" w:rsidRDefault="006C6045">
      <w:pPr>
        <w:spacing w:line="600" w:lineRule="exact"/>
        <w:ind w:firstLineChars="200" w:firstLine="640"/>
        <w:rPr>
          <w:rFonts w:ascii="仿宋" w:eastAsia="仿宋" w:hAnsi="仿宋" w:cs="仿宋_GB2312"/>
          <w:sz w:val="32"/>
          <w:szCs w:val="32"/>
        </w:rPr>
      </w:pPr>
      <w:r w:rsidRPr="00196DA3">
        <w:rPr>
          <w:rFonts w:ascii="仿宋" w:eastAsia="仿宋" w:hAnsi="仿宋" w:cs="仿宋_GB2312" w:hint="eastAsia"/>
          <w:sz w:val="32"/>
          <w:szCs w:val="32"/>
        </w:rPr>
        <w:t>6.实验室水电要求和水电安装图</w:t>
      </w:r>
    </w:p>
    <w:p w:rsidR="00236D54" w:rsidRPr="00196DA3" w:rsidRDefault="006C6045">
      <w:pPr>
        <w:spacing w:line="600" w:lineRule="exact"/>
        <w:ind w:firstLineChars="200" w:firstLine="640"/>
        <w:rPr>
          <w:rFonts w:ascii="仿宋" w:eastAsia="仿宋" w:hAnsi="仿宋" w:cs="仿宋_GB2312"/>
          <w:sz w:val="32"/>
          <w:szCs w:val="32"/>
        </w:rPr>
      </w:pPr>
      <w:r w:rsidRPr="00196DA3">
        <w:rPr>
          <w:rFonts w:ascii="仿宋" w:eastAsia="仿宋" w:hAnsi="仿宋" w:cs="仿宋_GB2312" w:hint="eastAsia"/>
          <w:sz w:val="32"/>
          <w:szCs w:val="32"/>
        </w:rPr>
        <w:t>7.实验室家具图或其它配套装置图</w:t>
      </w:r>
    </w:p>
    <w:p w:rsidR="00236D54" w:rsidRPr="00196DA3" w:rsidRDefault="006C6045">
      <w:pPr>
        <w:spacing w:line="600" w:lineRule="exact"/>
        <w:ind w:firstLineChars="200" w:firstLine="640"/>
        <w:rPr>
          <w:rFonts w:ascii="仿宋" w:eastAsia="仿宋" w:hAnsi="仿宋" w:cs="仿宋_GB2312"/>
          <w:sz w:val="32"/>
          <w:szCs w:val="32"/>
        </w:rPr>
      </w:pPr>
      <w:r w:rsidRPr="00196DA3">
        <w:rPr>
          <w:rFonts w:ascii="仿宋" w:eastAsia="仿宋" w:hAnsi="仿宋" w:cs="仿宋_GB2312" w:hint="eastAsia"/>
          <w:sz w:val="32"/>
          <w:szCs w:val="32"/>
        </w:rPr>
        <w:t>8.土建改造要求和改造图</w:t>
      </w:r>
    </w:p>
    <w:p w:rsidR="00236D54" w:rsidRPr="00196DA3" w:rsidRDefault="006C6045">
      <w:pPr>
        <w:spacing w:line="600" w:lineRule="exact"/>
        <w:ind w:firstLineChars="200" w:firstLine="640"/>
        <w:rPr>
          <w:rFonts w:ascii="仿宋" w:eastAsia="仿宋" w:hAnsi="仿宋" w:cs="仿宋_GB2312"/>
          <w:sz w:val="32"/>
          <w:szCs w:val="32"/>
        </w:rPr>
      </w:pPr>
      <w:r w:rsidRPr="00196DA3">
        <w:rPr>
          <w:rFonts w:ascii="仿宋" w:eastAsia="仿宋" w:hAnsi="仿宋" w:cs="仿宋_GB2312" w:hint="eastAsia"/>
          <w:sz w:val="32"/>
          <w:szCs w:val="32"/>
        </w:rPr>
        <w:lastRenderedPageBreak/>
        <w:t>9.设备及装修经费总预算</w:t>
      </w:r>
    </w:p>
    <w:p w:rsidR="00236D54" w:rsidRPr="00196DA3" w:rsidRDefault="006C6045">
      <w:pPr>
        <w:spacing w:line="600" w:lineRule="exact"/>
        <w:ind w:firstLineChars="200" w:firstLine="640"/>
        <w:rPr>
          <w:rFonts w:ascii="仿宋" w:eastAsia="仿宋" w:hAnsi="仿宋" w:cs="仿宋_GB2312"/>
          <w:sz w:val="32"/>
          <w:szCs w:val="32"/>
        </w:rPr>
      </w:pPr>
      <w:r w:rsidRPr="00196DA3">
        <w:rPr>
          <w:rFonts w:ascii="仿宋" w:eastAsia="仿宋" w:hAnsi="仿宋" w:cs="仿宋_GB2312" w:hint="eastAsia"/>
          <w:sz w:val="32"/>
          <w:szCs w:val="32"/>
        </w:rPr>
        <w:t>10.建设进度安排</w:t>
      </w:r>
    </w:p>
    <w:p w:rsidR="00236D54" w:rsidRPr="00196DA3" w:rsidRDefault="006C6045">
      <w:pPr>
        <w:spacing w:line="600" w:lineRule="exact"/>
        <w:ind w:firstLineChars="200" w:firstLine="640"/>
        <w:rPr>
          <w:rFonts w:ascii="仿宋" w:eastAsia="仿宋" w:hAnsi="仿宋" w:cs="仿宋_GB2312"/>
          <w:sz w:val="32"/>
          <w:szCs w:val="32"/>
        </w:rPr>
      </w:pPr>
      <w:r w:rsidRPr="00196DA3">
        <w:rPr>
          <w:rFonts w:ascii="仿宋" w:eastAsia="仿宋" w:hAnsi="仿宋" w:cs="仿宋_GB2312" w:hint="eastAsia"/>
          <w:sz w:val="32"/>
          <w:szCs w:val="32"/>
        </w:rPr>
        <w:t>（详见附件：实验室建设方案模板）。</w:t>
      </w:r>
    </w:p>
    <w:p w:rsidR="00236D54" w:rsidRPr="00196DA3" w:rsidRDefault="006C6045">
      <w:pPr>
        <w:spacing w:line="600" w:lineRule="exact"/>
        <w:ind w:firstLineChars="200" w:firstLine="640"/>
        <w:rPr>
          <w:rFonts w:ascii="仿宋" w:eastAsia="仿宋" w:hAnsi="仿宋" w:cs="仿宋_GB2312"/>
          <w:sz w:val="32"/>
          <w:szCs w:val="32"/>
        </w:rPr>
      </w:pPr>
      <w:r w:rsidRPr="00196DA3">
        <w:rPr>
          <w:rFonts w:ascii="仿宋" w:eastAsia="仿宋" w:hAnsi="仿宋" w:cs="仿宋_GB2312" w:hint="eastAsia"/>
          <w:sz w:val="32"/>
          <w:szCs w:val="32"/>
        </w:rPr>
        <w:t>各相关单位须于2018年4月</w:t>
      </w:r>
      <w:r w:rsidR="008775A5">
        <w:rPr>
          <w:rFonts w:ascii="仿宋" w:eastAsia="仿宋" w:hAnsi="仿宋" w:cs="仿宋_GB2312"/>
          <w:sz w:val="32"/>
          <w:szCs w:val="32"/>
        </w:rPr>
        <w:t>9</w:t>
      </w:r>
      <w:r w:rsidRPr="00196DA3">
        <w:rPr>
          <w:rFonts w:ascii="仿宋" w:eastAsia="仿宋" w:hAnsi="仿宋" w:cs="仿宋_GB2312" w:hint="eastAsia"/>
          <w:sz w:val="32"/>
          <w:szCs w:val="32"/>
        </w:rPr>
        <w:t>日前以纸质文档经所在单位负责人签字盖章后上报教务处教学资源管理科，同时将电子文档以OA的形式发送给教务处廖上源老师。</w:t>
      </w:r>
    </w:p>
    <w:p w:rsidR="00236D54" w:rsidRPr="00196DA3" w:rsidRDefault="006C6045">
      <w:pPr>
        <w:rPr>
          <w:rFonts w:ascii="仿宋" w:eastAsia="仿宋" w:hAnsi="仿宋" w:cs="仿宋_GB2312"/>
          <w:sz w:val="32"/>
          <w:szCs w:val="32"/>
        </w:rPr>
      </w:pPr>
      <w:r w:rsidRPr="00196DA3">
        <w:rPr>
          <w:rFonts w:ascii="仿宋" w:eastAsia="仿宋" w:hAnsi="仿宋" w:cs="仿宋_GB2312" w:hint="eastAsia"/>
          <w:sz w:val="32"/>
          <w:szCs w:val="32"/>
        </w:rPr>
        <w:t xml:space="preserve">   联系人及电话：廖上源 0771-5900851，行政楼106办公室。</w:t>
      </w:r>
    </w:p>
    <w:p w:rsidR="00236D54" w:rsidRPr="00196DA3" w:rsidRDefault="006C6045">
      <w:pPr>
        <w:ind w:firstLineChars="200" w:firstLine="640"/>
        <w:rPr>
          <w:rFonts w:ascii="仿宋" w:eastAsia="仿宋" w:hAnsi="仿宋" w:cs="仿宋_GB2312"/>
          <w:sz w:val="32"/>
          <w:szCs w:val="32"/>
        </w:rPr>
      </w:pPr>
      <w:r w:rsidRPr="00196DA3">
        <w:rPr>
          <w:rFonts w:ascii="仿宋" w:eastAsia="仿宋" w:hAnsi="仿宋" w:cs="仿宋_GB2312" w:hint="eastAsia"/>
          <w:sz w:val="32"/>
          <w:szCs w:val="32"/>
        </w:rPr>
        <w:t>特此通知。</w:t>
      </w:r>
    </w:p>
    <w:p w:rsidR="00236D54" w:rsidRPr="00196DA3" w:rsidRDefault="00236D54">
      <w:pPr>
        <w:ind w:firstLineChars="200" w:firstLine="640"/>
        <w:rPr>
          <w:rFonts w:ascii="仿宋" w:eastAsia="仿宋" w:hAnsi="仿宋" w:cs="仿宋_GB2312"/>
          <w:sz w:val="32"/>
          <w:szCs w:val="32"/>
        </w:rPr>
      </w:pPr>
    </w:p>
    <w:p w:rsidR="00236D54" w:rsidRPr="00196DA3" w:rsidRDefault="006C6045">
      <w:pPr>
        <w:ind w:firstLineChars="200" w:firstLine="640"/>
        <w:rPr>
          <w:rFonts w:ascii="仿宋" w:eastAsia="仿宋" w:hAnsi="仿宋" w:cs="仿宋_GB2312"/>
          <w:sz w:val="32"/>
          <w:szCs w:val="32"/>
        </w:rPr>
      </w:pPr>
      <w:r w:rsidRPr="00196DA3">
        <w:rPr>
          <w:rFonts w:ascii="仿宋" w:eastAsia="仿宋" w:hAnsi="仿宋" w:cs="仿宋_GB2312" w:hint="eastAsia"/>
          <w:sz w:val="32"/>
          <w:szCs w:val="32"/>
        </w:rPr>
        <w:t>附：实验室建设方案</w:t>
      </w:r>
      <w:r w:rsidR="008775A5">
        <w:rPr>
          <w:rFonts w:ascii="仿宋" w:eastAsia="仿宋" w:hAnsi="仿宋" w:cs="仿宋_GB2312" w:hint="eastAsia"/>
          <w:sz w:val="32"/>
          <w:szCs w:val="32"/>
        </w:rPr>
        <w:t>（</w:t>
      </w:r>
      <w:r w:rsidRPr="00196DA3">
        <w:rPr>
          <w:rFonts w:ascii="仿宋" w:eastAsia="仿宋" w:hAnsi="仿宋" w:cs="仿宋_GB2312" w:hint="eastAsia"/>
          <w:sz w:val="32"/>
          <w:szCs w:val="32"/>
        </w:rPr>
        <w:t>模板</w:t>
      </w:r>
      <w:r w:rsidR="008775A5">
        <w:rPr>
          <w:rFonts w:ascii="仿宋" w:eastAsia="仿宋" w:hAnsi="仿宋" w:cs="仿宋_GB2312" w:hint="eastAsia"/>
          <w:sz w:val="32"/>
          <w:szCs w:val="32"/>
        </w:rPr>
        <w:t>）</w:t>
      </w:r>
    </w:p>
    <w:p w:rsidR="00236D54" w:rsidRPr="00196DA3" w:rsidRDefault="00236D54">
      <w:pPr>
        <w:ind w:right="1920"/>
        <w:rPr>
          <w:rFonts w:ascii="仿宋" w:eastAsia="仿宋" w:hAnsi="仿宋" w:cs="仿宋_GB2312"/>
          <w:sz w:val="32"/>
          <w:szCs w:val="32"/>
        </w:rPr>
      </w:pPr>
    </w:p>
    <w:p w:rsidR="00236D54" w:rsidRPr="00196DA3" w:rsidRDefault="00236D54">
      <w:pPr>
        <w:ind w:right="1920"/>
        <w:rPr>
          <w:rFonts w:ascii="仿宋" w:eastAsia="仿宋" w:hAnsi="仿宋" w:cs="仿宋_GB2312"/>
          <w:sz w:val="32"/>
          <w:szCs w:val="32"/>
        </w:rPr>
      </w:pPr>
    </w:p>
    <w:p w:rsidR="00236D54" w:rsidRPr="00196DA3" w:rsidRDefault="00236D54">
      <w:pPr>
        <w:ind w:right="1920"/>
        <w:rPr>
          <w:rFonts w:ascii="仿宋" w:eastAsia="仿宋" w:hAnsi="仿宋" w:cs="仿宋_GB2312"/>
          <w:sz w:val="32"/>
          <w:szCs w:val="32"/>
        </w:rPr>
      </w:pPr>
    </w:p>
    <w:p w:rsidR="00236D54" w:rsidRPr="00196DA3" w:rsidRDefault="00236D54">
      <w:pPr>
        <w:ind w:right="1920"/>
        <w:rPr>
          <w:rFonts w:ascii="仿宋" w:eastAsia="仿宋" w:hAnsi="仿宋" w:cs="仿宋_GB2312"/>
          <w:sz w:val="32"/>
          <w:szCs w:val="32"/>
        </w:rPr>
      </w:pPr>
    </w:p>
    <w:p w:rsidR="00236D54" w:rsidRPr="00196DA3" w:rsidRDefault="00236D54">
      <w:pPr>
        <w:ind w:right="1920"/>
        <w:rPr>
          <w:rFonts w:ascii="仿宋" w:eastAsia="仿宋" w:hAnsi="仿宋" w:cs="仿宋_GB2312"/>
          <w:sz w:val="32"/>
          <w:szCs w:val="32"/>
        </w:rPr>
      </w:pPr>
    </w:p>
    <w:p w:rsidR="00236D54" w:rsidRPr="00196DA3" w:rsidRDefault="00236D54">
      <w:pPr>
        <w:ind w:right="1920"/>
        <w:jc w:val="center"/>
        <w:rPr>
          <w:rFonts w:ascii="仿宋" w:eastAsia="仿宋" w:hAnsi="仿宋" w:cs="仿宋_GB2312"/>
          <w:sz w:val="32"/>
          <w:szCs w:val="32"/>
        </w:rPr>
      </w:pPr>
    </w:p>
    <w:p w:rsidR="00236D54" w:rsidRPr="00196DA3" w:rsidRDefault="00236D54">
      <w:pPr>
        <w:ind w:right="640"/>
        <w:jc w:val="right"/>
        <w:rPr>
          <w:rFonts w:ascii="仿宋" w:eastAsia="仿宋" w:hAnsi="仿宋" w:cs="仿宋_GB2312"/>
          <w:sz w:val="32"/>
          <w:szCs w:val="32"/>
        </w:rPr>
      </w:pPr>
    </w:p>
    <w:p w:rsidR="00236D54" w:rsidRPr="00196DA3" w:rsidRDefault="002250B7">
      <w:pPr>
        <w:ind w:right="640"/>
        <w:jc w:val="right"/>
        <w:rPr>
          <w:rFonts w:ascii="仿宋" w:eastAsia="仿宋" w:hAnsi="仿宋" w:cs="仿宋_GB2312"/>
          <w:sz w:val="32"/>
          <w:szCs w:val="32"/>
        </w:rPr>
      </w:pPr>
      <w:r>
        <w:rPr>
          <w:rFonts w:ascii="仿宋" w:eastAsia="仿宋" w:hAnsi="仿宋" w:cs="仿宋_GB2312" w:hint="eastAsia"/>
          <w:sz w:val="32"/>
          <w:szCs w:val="32"/>
        </w:rPr>
        <w:t>南宁学院</w:t>
      </w:r>
      <w:r w:rsidR="006C6045" w:rsidRPr="00196DA3">
        <w:rPr>
          <w:rFonts w:ascii="仿宋" w:eastAsia="仿宋" w:hAnsi="仿宋" w:cs="仿宋_GB2312" w:hint="eastAsia"/>
          <w:sz w:val="32"/>
          <w:szCs w:val="32"/>
        </w:rPr>
        <w:t>教务处</w:t>
      </w:r>
    </w:p>
    <w:p w:rsidR="00236D54" w:rsidRPr="00196DA3" w:rsidRDefault="006C6045" w:rsidP="00B237C4">
      <w:pPr>
        <w:ind w:right="640"/>
        <w:jc w:val="right"/>
        <w:rPr>
          <w:rFonts w:ascii="仿宋" w:eastAsia="仿宋" w:hAnsi="仿宋" w:cs="仿宋_GB2312"/>
          <w:sz w:val="32"/>
          <w:szCs w:val="32"/>
        </w:rPr>
      </w:pPr>
      <w:r w:rsidRPr="00196DA3">
        <w:rPr>
          <w:rFonts w:ascii="仿宋" w:eastAsia="仿宋" w:hAnsi="仿宋" w:cs="仿宋_GB2312" w:hint="eastAsia"/>
          <w:sz w:val="32"/>
          <w:szCs w:val="32"/>
        </w:rPr>
        <w:t>2018年3月</w:t>
      </w:r>
      <w:r>
        <w:rPr>
          <w:rFonts w:ascii="仿宋" w:eastAsia="仿宋" w:hAnsi="仿宋" w:cs="仿宋_GB2312"/>
          <w:sz w:val="32"/>
          <w:szCs w:val="32"/>
        </w:rPr>
        <w:t>8</w:t>
      </w:r>
      <w:r w:rsidRPr="00196DA3">
        <w:rPr>
          <w:rFonts w:ascii="仿宋" w:eastAsia="仿宋" w:hAnsi="仿宋" w:cs="仿宋_GB2312" w:hint="eastAsia"/>
          <w:sz w:val="32"/>
          <w:szCs w:val="32"/>
        </w:rPr>
        <w:t>日</w:t>
      </w:r>
    </w:p>
    <w:p w:rsidR="00236D54" w:rsidRPr="00196DA3" w:rsidRDefault="00236D54">
      <w:pPr>
        <w:rPr>
          <w:rFonts w:ascii="仿宋" w:eastAsia="仿宋" w:hAnsi="仿宋"/>
        </w:rPr>
      </w:pPr>
    </w:p>
    <w:sectPr w:rsidR="00236D54" w:rsidRPr="00196DA3">
      <w:pgSz w:w="11906" w:h="16838"/>
      <w:pgMar w:top="1440" w:right="1701" w:bottom="1440"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Malgun Gothic Semilight"/>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57E"/>
    <w:rsid w:val="00007C8A"/>
    <w:rsid w:val="000576F9"/>
    <w:rsid w:val="000B424B"/>
    <w:rsid w:val="000D0C2B"/>
    <w:rsid w:val="000D1425"/>
    <w:rsid w:val="00101860"/>
    <w:rsid w:val="00103D53"/>
    <w:rsid w:val="001674F0"/>
    <w:rsid w:val="00196DA3"/>
    <w:rsid w:val="001A5235"/>
    <w:rsid w:val="001A7AC1"/>
    <w:rsid w:val="002136FB"/>
    <w:rsid w:val="002250B7"/>
    <w:rsid w:val="00236D54"/>
    <w:rsid w:val="00244967"/>
    <w:rsid w:val="00262FCB"/>
    <w:rsid w:val="00277E60"/>
    <w:rsid w:val="0029387D"/>
    <w:rsid w:val="002C5967"/>
    <w:rsid w:val="00367502"/>
    <w:rsid w:val="003D00FA"/>
    <w:rsid w:val="00407E06"/>
    <w:rsid w:val="004141B8"/>
    <w:rsid w:val="00436BCB"/>
    <w:rsid w:val="00462106"/>
    <w:rsid w:val="004910FF"/>
    <w:rsid w:val="00542E97"/>
    <w:rsid w:val="005507F9"/>
    <w:rsid w:val="00562A17"/>
    <w:rsid w:val="00577053"/>
    <w:rsid w:val="005A12AD"/>
    <w:rsid w:val="005B5FB5"/>
    <w:rsid w:val="005F6282"/>
    <w:rsid w:val="00653575"/>
    <w:rsid w:val="0068357E"/>
    <w:rsid w:val="00693A24"/>
    <w:rsid w:val="006C6045"/>
    <w:rsid w:val="006D07AD"/>
    <w:rsid w:val="00741BA6"/>
    <w:rsid w:val="007662F5"/>
    <w:rsid w:val="00791E98"/>
    <w:rsid w:val="007A54DB"/>
    <w:rsid w:val="00821F93"/>
    <w:rsid w:val="00826811"/>
    <w:rsid w:val="00841AD9"/>
    <w:rsid w:val="00860568"/>
    <w:rsid w:val="00872AE4"/>
    <w:rsid w:val="008775A5"/>
    <w:rsid w:val="008A626E"/>
    <w:rsid w:val="008C35D8"/>
    <w:rsid w:val="008E3671"/>
    <w:rsid w:val="008F5372"/>
    <w:rsid w:val="009A4CF4"/>
    <w:rsid w:val="00A12694"/>
    <w:rsid w:val="00A83DE1"/>
    <w:rsid w:val="00AD0C2D"/>
    <w:rsid w:val="00B237C4"/>
    <w:rsid w:val="00B26244"/>
    <w:rsid w:val="00B42274"/>
    <w:rsid w:val="00B67F6C"/>
    <w:rsid w:val="00B83B92"/>
    <w:rsid w:val="00BB151D"/>
    <w:rsid w:val="00C14E57"/>
    <w:rsid w:val="00C21146"/>
    <w:rsid w:val="00C32A4C"/>
    <w:rsid w:val="00CA474C"/>
    <w:rsid w:val="00CB0B32"/>
    <w:rsid w:val="00CB11D7"/>
    <w:rsid w:val="00CE1D12"/>
    <w:rsid w:val="00D42CBC"/>
    <w:rsid w:val="00D902F8"/>
    <w:rsid w:val="00DA0C31"/>
    <w:rsid w:val="00E510DF"/>
    <w:rsid w:val="00E65D6F"/>
    <w:rsid w:val="00EB54DE"/>
    <w:rsid w:val="00F42799"/>
    <w:rsid w:val="00FD6228"/>
    <w:rsid w:val="4548102E"/>
    <w:rsid w:val="5DD06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3CB4CEA"/>
  <w15:docId w15:val="{87BB5286-706C-414B-A5D2-9927E696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p0">
    <w:name w:val="p0"/>
    <w:basedOn w:val="a"/>
    <w:qFormat/>
    <w:pPr>
      <w:widowControl/>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E0042C-F411-4A8F-AA4B-A576C443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93</cp:revision>
  <dcterms:created xsi:type="dcterms:W3CDTF">2017-04-17T09:26:00Z</dcterms:created>
  <dcterms:modified xsi:type="dcterms:W3CDTF">2018-03-08T09:46:00Z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