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/>
          <w:color w:val="FF0000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</w:rPr>
        <w:t>南宁学院</w:t>
      </w:r>
      <w:r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  <w:lang w:val="en-US" w:eastAsia="zh-CN"/>
        </w:rPr>
        <w:t>教务处文件</w:t>
      </w:r>
    </w:p>
    <w:p>
      <w:pPr>
        <w:spacing w:line="240" w:lineRule="exac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教字〔20</w:t>
      </w:r>
      <w:r>
        <w:rPr>
          <w:rFonts w:hint="eastAsia" w:ascii="宋体" w:hAnsi="宋体" w:cs="仿宋"/>
          <w:sz w:val="28"/>
          <w:szCs w:val="28"/>
          <w:lang w:val="en-US" w:eastAsia="zh-CN"/>
        </w:rPr>
        <w:t>20</w:t>
      </w:r>
      <w:r>
        <w:rPr>
          <w:rFonts w:hint="eastAsia" w:ascii="宋体" w:hAnsi="宋体" w:cs="仿宋"/>
          <w:sz w:val="28"/>
          <w:szCs w:val="28"/>
        </w:rPr>
        <w:t>〕</w:t>
      </w:r>
      <w:r>
        <w:rPr>
          <w:rFonts w:hint="eastAsia" w:ascii="宋体" w:hAnsi="宋体" w:cs="仿宋"/>
          <w:sz w:val="28"/>
          <w:szCs w:val="28"/>
          <w:lang w:val="en-US" w:eastAsia="zh-CN"/>
        </w:rPr>
        <w:t>35</w:t>
      </w:r>
      <w:r>
        <w:rPr>
          <w:rFonts w:hint="eastAsia" w:ascii="宋体" w:hAnsi="宋体" w:cs="仿宋"/>
          <w:sz w:val="28"/>
          <w:szCs w:val="28"/>
        </w:rPr>
        <w:t>号</w:t>
      </w:r>
    </w:p>
    <w:p>
      <w:pPr>
        <w:rPr>
          <w:rFonts w:ascii="方正小标宋简体" w:hAnsi="方正小标宋简体" w:eastAsia="方正小标宋简体" w:cs="方正小标宋简体"/>
          <w:bCs/>
          <w:color w:val="333333"/>
          <w:sz w:val="36"/>
          <w:szCs w:val="36"/>
        </w:rPr>
      </w:pPr>
      <w:r>
        <w:pict>
          <v:line id="直接连接符 1" o:spid="_x0000_s1026" o:spt="20" style="position:absolute;left:0pt;flip:y;margin-left:-9pt;margin-top:3pt;height:0pt;width:434.25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">
            <v:path arrowok="t"/>
            <v:fill focussize="0,0"/>
            <v:stroke weight="2pt" color="#FF0000"/>
            <v:imagedata o:title=""/>
            <o:lock v:ext="edit"/>
          </v:line>
        </w:pict>
      </w:r>
    </w:p>
    <w:p>
      <w:pPr>
        <w:spacing w:line="500" w:lineRule="exact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b/>
          <w:bCs/>
          <w:sz w:val="44"/>
        </w:rPr>
        <w:t>关于201</w:t>
      </w:r>
      <w:r>
        <w:rPr>
          <w:rFonts w:hint="eastAsia" w:ascii="方正小标宋简体" w:hAnsi="方正小标宋简体" w:eastAsia="方正小标宋简体"/>
          <w:b/>
          <w:bCs/>
          <w:sz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/>
          <w:b/>
          <w:bCs/>
          <w:sz w:val="44"/>
        </w:rPr>
        <w:t>级转专业工作的通知</w:t>
      </w:r>
    </w:p>
    <w:p>
      <w:pPr>
        <w:spacing w:line="500" w:lineRule="exact"/>
        <w:jc w:val="center"/>
        <w:rPr>
          <w:rFonts w:ascii="方正小标宋简体" w:hAnsi="方正小标宋简体" w:eastAsia="方正小标宋简体"/>
          <w:sz w:val="44"/>
        </w:rPr>
      </w:pPr>
    </w:p>
    <w:p>
      <w:pPr>
        <w:widowControl/>
        <w:spacing w:line="6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各学院：                              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规范全日制学生转专业工作的管理，根据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bCs/>
          <w:sz w:val="32"/>
          <w:szCs w:val="32"/>
        </w:rPr>
        <w:t>南宁学院全日制学生转专业实施细则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的有关规定</w:t>
      </w:r>
      <w:r>
        <w:rPr>
          <w:rFonts w:hint="eastAsia" w:ascii="仿宋_GB2312" w:eastAsia="仿宋_GB2312"/>
          <w:sz w:val="32"/>
          <w:szCs w:val="32"/>
        </w:rPr>
        <w:t>，现把201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级转专业工作通知如下：</w:t>
      </w:r>
    </w:p>
    <w:p>
      <w:pPr>
        <w:widowControl/>
        <w:spacing w:line="600" w:lineRule="exact"/>
        <w:ind w:firstLine="64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一、转专业申请时间</w:t>
      </w:r>
    </w:p>
    <w:p>
      <w:pPr>
        <w:widowControl/>
        <w:spacing w:line="600" w:lineRule="exact"/>
        <w:ind w:firstLine="1280" w:firstLineChars="4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日至20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二、转专业</w:t>
      </w:r>
      <w:r>
        <w:rPr>
          <w:rFonts w:hint="eastAsia" w:ascii="仿宋_GB2312" w:eastAsia="仿宋_GB2312"/>
          <w:sz w:val="32"/>
          <w:szCs w:val="32"/>
        </w:rPr>
        <w:t>工作流程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(一) </w:t>
      </w:r>
      <w:r>
        <w:rPr>
          <w:rFonts w:ascii="仿宋" w:hAnsi="仿宋" w:eastAsia="仿宋" w:cs="宋体"/>
          <w:kern w:val="0"/>
          <w:sz w:val="32"/>
          <w:szCs w:val="32"/>
        </w:rPr>
        <w:t>学生根据</w:t>
      </w:r>
      <w:r>
        <w:rPr>
          <w:rFonts w:hint="eastAsia" w:ascii="仿宋" w:hAnsi="仿宋" w:eastAsia="仿宋" w:cs="宋体"/>
          <w:kern w:val="0"/>
          <w:sz w:val="32"/>
          <w:szCs w:val="32"/>
        </w:rPr>
        <w:t>转专业的“原则要求”、“条件要求”和</w:t>
      </w:r>
      <w:r>
        <w:rPr>
          <w:rFonts w:ascii="仿宋" w:hAnsi="仿宋" w:eastAsia="仿宋" w:cs="宋体"/>
          <w:kern w:val="0"/>
          <w:sz w:val="32"/>
          <w:szCs w:val="32"/>
        </w:rPr>
        <w:t>个人志愿，填写《南宁学院全日制学生转专业申请表》，经转出学院</w:t>
      </w:r>
      <w:r>
        <w:rPr>
          <w:rFonts w:hint="eastAsia" w:ascii="仿宋" w:hAnsi="仿宋" w:eastAsia="仿宋" w:cs="宋体"/>
          <w:kern w:val="0"/>
          <w:sz w:val="32"/>
          <w:szCs w:val="32"/>
        </w:rPr>
        <w:t>分管教学副院长签名</w:t>
      </w:r>
      <w:r>
        <w:rPr>
          <w:rFonts w:ascii="仿宋" w:hAnsi="仿宋" w:eastAsia="仿宋" w:cs="宋体"/>
          <w:kern w:val="0"/>
          <w:sz w:val="32"/>
          <w:szCs w:val="32"/>
        </w:rPr>
        <w:t>同意</w:t>
      </w:r>
      <w:r>
        <w:rPr>
          <w:rFonts w:hint="eastAsia" w:ascii="仿宋" w:hAnsi="仿宋" w:eastAsia="仿宋" w:cs="宋体"/>
          <w:kern w:val="0"/>
          <w:sz w:val="32"/>
          <w:szCs w:val="32"/>
        </w:rPr>
        <w:t>后，学生于20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日前提交到拟转入学院审核，</w:t>
      </w:r>
      <w:r>
        <w:rPr>
          <w:rFonts w:ascii="仿宋" w:hAnsi="仿宋" w:eastAsia="仿宋" w:cs="宋体"/>
          <w:kern w:val="0"/>
          <w:sz w:val="32"/>
          <w:szCs w:val="32"/>
        </w:rPr>
        <w:t>逾期不予受理。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(二) 转入学院在接到学生转专业申请后对学生进行考核，</w:t>
      </w:r>
      <w:r>
        <w:rPr>
          <w:rFonts w:ascii="仿宋" w:hAnsi="仿宋" w:eastAsia="仿宋" w:cs="宋体"/>
          <w:kern w:val="0"/>
          <w:sz w:val="32"/>
          <w:szCs w:val="32"/>
        </w:rPr>
        <w:t>考核工作由转入专业</w:t>
      </w:r>
      <w:r>
        <w:rPr>
          <w:rFonts w:hint="eastAsia" w:ascii="仿宋" w:hAnsi="仿宋" w:eastAsia="仿宋" w:cs="宋体"/>
          <w:kern w:val="0"/>
          <w:sz w:val="32"/>
          <w:szCs w:val="32"/>
        </w:rPr>
        <w:t>教研室</w:t>
      </w:r>
      <w:r>
        <w:rPr>
          <w:rFonts w:ascii="仿宋" w:hAnsi="仿宋" w:eastAsia="仿宋" w:cs="宋体"/>
          <w:kern w:val="0"/>
          <w:sz w:val="32"/>
          <w:szCs w:val="32"/>
        </w:rPr>
        <w:t>组成的考核小组负责</w:t>
      </w:r>
      <w:r>
        <w:rPr>
          <w:rFonts w:hint="eastAsia" w:ascii="仿宋" w:hAnsi="仿宋" w:eastAsia="仿宋" w:cs="宋体"/>
          <w:kern w:val="0"/>
          <w:sz w:val="32"/>
          <w:szCs w:val="32"/>
        </w:rPr>
        <w:t>组织。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(三) 转入专业所在学院根据考核小组的意见并形成是否同意接收的意见，经分管教学副院长签字同意后，在20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宋体"/>
          <w:kern w:val="0"/>
          <w:sz w:val="32"/>
          <w:szCs w:val="32"/>
        </w:rPr>
        <w:t>日前集中把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申请</w:t>
      </w:r>
      <w:r>
        <w:rPr>
          <w:rFonts w:ascii="仿宋" w:hAnsi="仿宋" w:eastAsia="仿宋" w:cs="宋体"/>
          <w:kern w:val="0"/>
          <w:sz w:val="32"/>
          <w:szCs w:val="32"/>
        </w:rPr>
        <w:t>表</w:t>
      </w:r>
      <w:r>
        <w:rPr>
          <w:rFonts w:hint="eastAsia" w:ascii="仿宋" w:hAnsi="仿宋" w:eastAsia="仿宋" w:cs="宋体"/>
          <w:kern w:val="0"/>
          <w:sz w:val="32"/>
          <w:szCs w:val="32"/>
        </w:rPr>
        <w:t>及有关证明材料报送教务处。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(四) </w:t>
      </w:r>
      <w:r>
        <w:rPr>
          <w:rFonts w:ascii="仿宋" w:hAnsi="仿宋" w:eastAsia="仿宋" w:cs="宋体"/>
          <w:kern w:val="0"/>
          <w:sz w:val="32"/>
          <w:szCs w:val="32"/>
        </w:rPr>
        <w:t>教务处在接到</w:t>
      </w:r>
      <w:r>
        <w:rPr>
          <w:rFonts w:hint="eastAsia" w:ascii="仿宋" w:hAnsi="仿宋" w:eastAsia="仿宋" w:cs="宋体"/>
          <w:kern w:val="0"/>
          <w:sz w:val="32"/>
          <w:szCs w:val="32"/>
        </w:rPr>
        <w:t>材料</w:t>
      </w:r>
      <w:r>
        <w:rPr>
          <w:rFonts w:ascii="仿宋" w:hAnsi="仿宋" w:eastAsia="仿宋" w:cs="宋体"/>
          <w:kern w:val="0"/>
          <w:sz w:val="32"/>
          <w:szCs w:val="32"/>
        </w:rPr>
        <w:t>后，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报处领导和学校领导签署意见，并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对拟转专业学生名单</w:t>
      </w:r>
      <w:r>
        <w:rPr>
          <w:rFonts w:hint="eastAsia" w:ascii="仿宋" w:hAnsi="仿宋" w:eastAsia="仿宋" w:cs="宋体"/>
          <w:kern w:val="0"/>
          <w:sz w:val="32"/>
          <w:szCs w:val="32"/>
        </w:rPr>
        <w:t>进行公示，公示结束后把无异议的转专业名单提交教育部学籍学历管理平台，根据最终审核情况，由教务处把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宋体"/>
          <w:kern w:val="0"/>
          <w:sz w:val="32"/>
          <w:szCs w:val="32"/>
        </w:rPr>
        <w:t>表送达各部门进行办理，最后把办结完毕的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宋体"/>
          <w:kern w:val="0"/>
          <w:sz w:val="32"/>
          <w:szCs w:val="32"/>
        </w:rPr>
        <w:t>表复印件返回转出学院，并由转出学院送达学生本人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(五) </w:t>
      </w:r>
      <w:r>
        <w:rPr>
          <w:rFonts w:ascii="仿宋" w:hAnsi="仿宋" w:eastAsia="仿宋" w:cs="宋体"/>
          <w:kern w:val="0"/>
          <w:sz w:val="32"/>
          <w:szCs w:val="32"/>
        </w:rPr>
        <w:t>学生在接到</w:t>
      </w:r>
      <w:r>
        <w:rPr>
          <w:rFonts w:hint="eastAsia" w:ascii="仿宋" w:hAnsi="仿宋" w:eastAsia="仿宋" w:cs="宋体"/>
          <w:kern w:val="0"/>
          <w:sz w:val="32"/>
          <w:szCs w:val="32"/>
        </w:rPr>
        <w:t>批准</w:t>
      </w:r>
      <w:r>
        <w:rPr>
          <w:rFonts w:ascii="仿宋" w:hAnsi="仿宋" w:eastAsia="仿宋" w:cs="宋体"/>
          <w:kern w:val="0"/>
          <w:sz w:val="32"/>
          <w:szCs w:val="32"/>
        </w:rPr>
        <w:t>转专业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的申请</w:t>
      </w:r>
      <w:r>
        <w:rPr>
          <w:rFonts w:hint="eastAsia" w:ascii="仿宋" w:hAnsi="仿宋" w:eastAsia="仿宋" w:cs="宋体"/>
          <w:kern w:val="0"/>
          <w:sz w:val="32"/>
          <w:szCs w:val="32"/>
        </w:rPr>
        <w:t>表</w:t>
      </w:r>
      <w:r>
        <w:rPr>
          <w:rFonts w:ascii="仿宋" w:hAnsi="仿宋" w:eastAsia="仿宋" w:cs="宋体"/>
          <w:kern w:val="0"/>
          <w:sz w:val="32"/>
          <w:szCs w:val="32"/>
        </w:rPr>
        <w:t>后，</w:t>
      </w:r>
      <w:r>
        <w:rPr>
          <w:rFonts w:hint="eastAsia" w:ascii="仿宋" w:hAnsi="仿宋" w:eastAsia="仿宋" w:cs="宋体"/>
          <w:kern w:val="0"/>
          <w:sz w:val="32"/>
          <w:szCs w:val="32"/>
        </w:rPr>
        <w:t>须在三天</w:t>
      </w:r>
      <w:r>
        <w:rPr>
          <w:rFonts w:ascii="仿宋" w:hAnsi="仿宋" w:eastAsia="仿宋" w:cs="宋体"/>
          <w:kern w:val="0"/>
          <w:sz w:val="32"/>
          <w:szCs w:val="32"/>
        </w:rPr>
        <w:t>内持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申请</w:t>
      </w:r>
      <w:r>
        <w:rPr>
          <w:rFonts w:ascii="仿宋" w:hAnsi="仿宋" w:eastAsia="仿宋" w:cs="宋体"/>
          <w:kern w:val="0"/>
          <w:sz w:val="32"/>
          <w:szCs w:val="32"/>
        </w:rPr>
        <w:t>表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（复印件）</w:t>
      </w:r>
      <w:r>
        <w:rPr>
          <w:rFonts w:ascii="仿宋" w:hAnsi="仿宋" w:eastAsia="仿宋" w:cs="宋体"/>
          <w:kern w:val="0"/>
          <w:sz w:val="32"/>
          <w:szCs w:val="32"/>
        </w:rPr>
        <w:t>到转入学院报到</w:t>
      </w:r>
      <w:r>
        <w:rPr>
          <w:rFonts w:hint="eastAsia" w:ascii="仿宋" w:hAnsi="仿宋" w:eastAsia="仿宋" w:cs="宋体"/>
          <w:kern w:val="0"/>
          <w:sz w:val="32"/>
          <w:szCs w:val="32"/>
        </w:rPr>
        <w:t>，领取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新专业</w:t>
      </w:r>
      <w:r>
        <w:rPr>
          <w:rFonts w:hint="eastAsia" w:ascii="仿宋" w:hAnsi="仿宋" w:eastAsia="仿宋" w:cs="宋体"/>
          <w:kern w:val="0"/>
          <w:sz w:val="32"/>
          <w:szCs w:val="32"/>
        </w:rPr>
        <w:t>教材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480" w:firstLineChars="1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（六）转入学院要把学生的转专业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宋体"/>
          <w:kern w:val="0"/>
          <w:sz w:val="32"/>
          <w:szCs w:val="32"/>
        </w:rPr>
        <w:t>表（复印件）及相关证明材料存入学生个人档案内。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exact"/>
        <w:ind w:right="1120"/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南宁学院教务处</w:t>
      </w:r>
    </w:p>
    <w:p>
      <w:pPr>
        <w:widowControl/>
        <w:spacing w:line="600" w:lineRule="exact"/>
        <w:ind w:right="960"/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pacing w:line="600" w:lineRule="exact"/>
        <w:ind w:right="960"/>
        <w:jc w:val="righ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exact"/>
        <w:ind w:right="960"/>
        <w:jc w:val="righ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exact"/>
        <w:ind w:right="960"/>
        <w:jc w:val="righ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exact"/>
        <w:ind w:right="960"/>
        <w:jc w:val="righ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exact"/>
        <w:ind w:right="960"/>
        <w:jc w:val="righ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exact"/>
        <w:ind w:right="960"/>
        <w:jc w:val="righ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exact"/>
        <w:ind w:right="960"/>
        <w:jc w:val="righ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exact"/>
        <w:ind w:right="960"/>
        <w:jc w:val="righ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pict>
          <v:line id="_x0000_s1033" o:spid="_x0000_s1033" o:spt="20" style="position:absolute;left:0pt;margin-left:0pt;margin-top:0pt;height:0pt;width:435.75pt;z-index:251661312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仿宋" w:hAnsi="仿宋" w:eastAsia="仿宋" w:cs="宋体"/>
          <w:kern w:val="0"/>
          <w:sz w:val="32"/>
          <w:szCs w:val="32"/>
        </w:rPr>
        <w:t>南宁学院教务处　　　            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宋体"/>
          <w:kern w:val="0"/>
          <w:sz w:val="32"/>
          <w:szCs w:val="32"/>
        </w:rPr>
        <w:t>日印发</w:t>
      </w:r>
    </w:p>
    <w:p>
      <w:pPr>
        <w:tabs>
          <w:tab w:val="left" w:pos="1065"/>
        </w:tabs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>南宁学院全日制学生转专业申请表</w:t>
      </w:r>
    </w:p>
    <w:tbl>
      <w:tblPr>
        <w:tblStyle w:val="6"/>
        <w:tblW w:w="9639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26"/>
        <w:gridCol w:w="761"/>
        <w:gridCol w:w="693"/>
        <w:gridCol w:w="462"/>
        <w:gridCol w:w="258"/>
        <w:gridCol w:w="1080"/>
        <w:gridCol w:w="78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6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3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科类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tabs>
                <w:tab w:val="left" w:pos="1905"/>
              </w:tabs>
              <w:ind w:right="-73" w:rightChars="-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高考分数</w:t>
            </w:r>
          </w:p>
        </w:tc>
        <w:tc>
          <w:tcPr>
            <w:tcW w:w="2551" w:type="dxa"/>
            <w:vAlign w:val="center"/>
          </w:tcPr>
          <w:p>
            <w:pPr>
              <w:tabs>
                <w:tab w:val="left" w:pos="190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tabs>
                <w:tab w:val="left" w:pos="1905"/>
              </w:tabs>
              <w:ind w:right="-73" w:rightChars="-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51" w:type="dxa"/>
            <w:vAlign w:val="center"/>
          </w:tcPr>
          <w:p>
            <w:pPr>
              <w:tabs>
                <w:tab w:val="left" w:pos="190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原</w:t>
            </w:r>
            <w:r>
              <w:rPr>
                <w:rFonts w:hint="eastAsia"/>
                <w:sz w:val="24"/>
              </w:rPr>
              <w:t>专业及班级</w:t>
            </w:r>
            <w:r>
              <w:rPr>
                <w:rFonts w:hint="eastAsia"/>
                <w:sz w:val="24"/>
                <w:lang w:val="en-US" w:eastAsia="zh-CN"/>
              </w:rPr>
              <w:t>名称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tabs>
                <w:tab w:val="left" w:pos="1905"/>
              </w:tabs>
              <w:rPr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>
            <w:pPr>
              <w:tabs>
                <w:tab w:val="left" w:pos="190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拟转入专业</w:t>
            </w:r>
          </w:p>
        </w:tc>
        <w:tc>
          <w:tcPr>
            <w:tcW w:w="8019" w:type="dxa"/>
            <w:gridSpan w:val="8"/>
            <w:vAlign w:val="center"/>
          </w:tcPr>
          <w:p>
            <w:pPr>
              <w:tabs>
                <w:tab w:val="left" w:pos="190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转专业</w:t>
            </w:r>
          </w:p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主要原因</w:t>
            </w:r>
          </w:p>
        </w:tc>
        <w:tc>
          <w:tcPr>
            <w:tcW w:w="801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05"/>
              </w:tabs>
              <w:rPr>
                <w:sz w:val="24"/>
              </w:rPr>
            </w:pPr>
          </w:p>
          <w:p>
            <w:pPr>
              <w:tabs>
                <w:tab w:val="left" w:pos="1905"/>
              </w:tabs>
              <w:rPr>
                <w:sz w:val="24"/>
              </w:rPr>
            </w:pPr>
          </w:p>
          <w:p>
            <w:pPr>
              <w:tabs>
                <w:tab w:val="left" w:pos="1905"/>
              </w:tabs>
              <w:rPr>
                <w:sz w:val="24"/>
              </w:rPr>
            </w:pPr>
          </w:p>
          <w:p>
            <w:pPr>
              <w:tabs>
                <w:tab w:val="left" w:pos="19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转出学院</w:t>
            </w:r>
          </w:p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342" w:type="dxa"/>
            <w:gridSpan w:val="4"/>
            <w:vAlign w:val="center"/>
          </w:tcPr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辅导员：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ind w:left="-21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分管教学副院长</w:t>
            </w:r>
            <w:r>
              <w:rPr>
                <w:rFonts w:hint="eastAsia"/>
                <w:sz w:val="24"/>
              </w:rPr>
              <w:t xml:space="preserve">签字：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20" w:type="dxa"/>
            <w:vMerge w:val="restart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转入学院</w:t>
            </w:r>
          </w:p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19" w:type="dxa"/>
            <w:gridSpan w:val="8"/>
            <w:vAlign w:val="center"/>
          </w:tcPr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</w:pPr>
            <w:r>
              <w:rPr>
                <w:rFonts w:hint="eastAsia"/>
              </w:rPr>
              <w:t xml:space="preserve">考核小组组长签字：                          </w:t>
            </w:r>
            <w:r>
              <w:rPr>
                <w:rFonts w:hint="eastAsia"/>
                <w:sz w:val="24"/>
              </w:rPr>
              <w:t>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620" w:type="dxa"/>
            <w:vMerge w:val="continue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</w:p>
        </w:tc>
        <w:tc>
          <w:tcPr>
            <w:tcW w:w="8019" w:type="dxa"/>
            <w:gridSpan w:val="8"/>
            <w:vAlign w:val="center"/>
          </w:tcPr>
          <w:p>
            <w:pPr>
              <w:tabs>
                <w:tab w:val="left" w:pos="19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90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905"/>
              </w:tabs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分管教学副院长</w:t>
            </w:r>
            <w:r>
              <w:rPr>
                <w:rFonts w:hint="eastAsia"/>
                <w:sz w:val="24"/>
              </w:rPr>
              <w:t>签字：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620" w:type="dxa"/>
            <w:vMerge w:val="continue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</w:p>
        </w:tc>
        <w:tc>
          <w:tcPr>
            <w:tcW w:w="8019" w:type="dxa"/>
            <w:gridSpan w:val="8"/>
            <w:vAlign w:val="center"/>
          </w:tcPr>
          <w:p>
            <w:pPr>
              <w:tabs>
                <w:tab w:val="left" w:pos="1905"/>
              </w:tabs>
              <w:rPr>
                <w:sz w:val="24"/>
              </w:rPr>
            </w:pPr>
          </w:p>
          <w:p>
            <w:pPr>
              <w:tabs>
                <w:tab w:val="left" w:pos="1905"/>
              </w:tabs>
              <w:rPr>
                <w:sz w:val="24"/>
              </w:rPr>
            </w:pPr>
          </w:p>
          <w:p>
            <w:pPr>
              <w:tabs>
                <w:tab w:val="left" w:pos="19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编入班级：               </w:t>
            </w:r>
            <w:r>
              <w:rPr>
                <w:rFonts w:hint="eastAsia"/>
              </w:rPr>
              <w:t>安排宿舍：              辅导员：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  <w:p>
            <w:pPr>
              <w:tabs>
                <w:tab w:val="left" w:pos="1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（行-108）</w:t>
            </w:r>
          </w:p>
        </w:tc>
        <w:tc>
          <w:tcPr>
            <w:tcW w:w="8019" w:type="dxa"/>
            <w:gridSpan w:val="8"/>
          </w:tcPr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校领导批示</w:t>
            </w:r>
            <w:r>
              <w:rPr>
                <w:rFonts w:hint="eastAsia"/>
                <w:szCs w:val="21"/>
              </w:rPr>
              <w:t>（行-506）</w:t>
            </w:r>
          </w:p>
        </w:tc>
        <w:tc>
          <w:tcPr>
            <w:tcW w:w="8019" w:type="dxa"/>
            <w:gridSpan w:val="8"/>
          </w:tcPr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学籍</w:t>
            </w:r>
          </w:p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（行10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019" w:type="dxa"/>
            <w:gridSpan w:val="8"/>
          </w:tcPr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</w:t>
            </w:r>
          </w:p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（行-10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019" w:type="dxa"/>
            <w:gridSpan w:val="8"/>
          </w:tcPr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620" w:type="dxa"/>
            <w:vAlign w:val="center"/>
          </w:tcPr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</w:p>
          <w:p>
            <w:pPr>
              <w:tabs>
                <w:tab w:val="left" w:pos="1905"/>
              </w:tabs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（行-217）</w:t>
            </w:r>
          </w:p>
        </w:tc>
        <w:tc>
          <w:tcPr>
            <w:tcW w:w="8019" w:type="dxa"/>
            <w:gridSpan w:val="8"/>
          </w:tcPr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</w:p>
          <w:p>
            <w:pPr>
              <w:tabs>
                <w:tab w:val="left" w:pos="1905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签字：                                 20   年   月   日</w:t>
            </w:r>
          </w:p>
        </w:tc>
      </w:tr>
    </w:tbl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/>
        </w:rPr>
        <w:t>注：学生凭</w:t>
      </w:r>
      <w:r>
        <w:rPr>
          <w:rFonts w:hint="eastAsia"/>
          <w:lang w:val="en-US" w:eastAsia="zh-CN"/>
        </w:rPr>
        <w:t>办理完毕的</w:t>
      </w:r>
      <w:r>
        <w:rPr>
          <w:rFonts w:hint="eastAsia"/>
        </w:rPr>
        <w:t>转专业</w:t>
      </w:r>
      <w:r>
        <w:rPr>
          <w:rFonts w:hint="eastAsia"/>
          <w:lang w:val="en-US" w:eastAsia="zh-CN"/>
        </w:rPr>
        <w:t>申请</w:t>
      </w:r>
      <w:r>
        <w:rPr>
          <w:rFonts w:hint="eastAsia"/>
        </w:rPr>
        <w:t>表到各部门办理有关手续，如退领教材、到新班级报到等</w:t>
      </w:r>
      <w:r>
        <w:rPr>
          <w:rFonts w:hint="eastAsia"/>
          <w:sz w:val="24"/>
        </w:rPr>
        <w:t>。</w:t>
      </w:r>
    </w:p>
    <w:sectPr>
      <w:headerReference r:id="rId3" w:type="default"/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D6F"/>
    <w:rsid w:val="0001310D"/>
    <w:rsid w:val="00020338"/>
    <w:rsid w:val="000378DD"/>
    <w:rsid w:val="00081314"/>
    <w:rsid w:val="00081C07"/>
    <w:rsid w:val="000B7A4A"/>
    <w:rsid w:val="000D60D8"/>
    <w:rsid w:val="000E4C44"/>
    <w:rsid w:val="00100DE9"/>
    <w:rsid w:val="00103C8A"/>
    <w:rsid w:val="0011109A"/>
    <w:rsid w:val="0011238B"/>
    <w:rsid w:val="00117DE2"/>
    <w:rsid w:val="0018252C"/>
    <w:rsid w:val="001A3484"/>
    <w:rsid w:val="001C242D"/>
    <w:rsid w:val="001C4AD2"/>
    <w:rsid w:val="001D553E"/>
    <w:rsid w:val="001E3EF9"/>
    <w:rsid w:val="001F0C5B"/>
    <w:rsid w:val="001F363D"/>
    <w:rsid w:val="00232D8D"/>
    <w:rsid w:val="00256E88"/>
    <w:rsid w:val="002862CF"/>
    <w:rsid w:val="002C73BE"/>
    <w:rsid w:val="002E7AD2"/>
    <w:rsid w:val="002F0165"/>
    <w:rsid w:val="003012C4"/>
    <w:rsid w:val="003101F4"/>
    <w:rsid w:val="003259C7"/>
    <w:rsid w:val="00333C23"/>
    <w:rsid w:val="00347DD9"/>
    <w:rsid w:val="0037549A"/>
    <w:rsid w:val="00377B92"/>
    <w:rsid w:val="00391D34"/>
    <w:rsid w:val="00401F28"/>
    <w:rsid w:val="00406DDB"/>
    <w:rsid w:val="00422DFA"/>
    <w:rsid w:val="00445B3E"/>
    <w:rsid w:val="00454EA0"/>
    <w:rsid w:val="004568A9"/>
    <w:rsid w:val="004670AC"/>
    <w:rsid w:val="00477366"/>
    <w:rsid w:val="004A44B8"/>
    <w:rsid w:val="004D2320"/>
    <w:rsid w:val="004D26E0"/>
    <w:rsid w:val="004D2C55"/>
    <w:rsid w:val="004D5360"/>
    <w:rsid w:val="004E653D"/>
    <w:rsid w:val="00515CFF"/>
    <w:rsid w:val="005311AC"/>
    <w:rsid w:val="00560168"/>
    <w:rsid w:val="00563D64"/>
    <w:rsid w:val="00567570"/>
    <w:rsid w:val="005A06BC"/>
    <w:rsid w:val="005A6240"/>
    <w:rsid w:val="005B2915"/>
    <w:rsid w:val="005D2D0A"/>
    <w:rsid w:val="005D759D"/>
    <w:rsid w:val="005F2430"/>
    <w:rsid w:val="00632334"/>
    <w:rsid w:val="00637A5B"/>
    <w:rsid w:val="00661BD6"/>
    <w:rsid w:val="00670C43"/>
    <w:rsid w:val="00675D6F"/>
    <w:rsid w:val="006763A5"/>
    <w:rsid w:val="00683F08"/>
    <w:rsid w:val="00693779"/>
    <w:rsid w:val="006C61E7"/>
    <w:rsid w:val="006D694E"/>
    <w:rsid w:val="006F5EF4"/>
    <w:rsid w:val="00732FE2"/>
    <w:rsid w:val="00733C58"/>
    <w:rsid w:val="00794F5C"/>
    <w:rsid w:val="007A222D"/>
    <w:rsid w:val="007A57EA"/>
    <w:rsid w:val="007E54A5"/>
    <w:rsid w:val="00823B1B"/>
    <w:rsid w:val="00830F62"/>
    <w:rsid w:val="00841671"/>
    <w:rsid w:val="0084276F"/>
    <w:rsid w:val="008B2194"/>
    <w:rsid w:val="008D73D7"/>
    <w:rsid w:val="00906BC9"/>
    <w:rsid w:val="00911D33"/>
    <w:rsid w:val="0091492D"/>
    <w:rsid w:val="009154DF"/>
    <w:rsid w:val="009313A3"/>
    <w:rsid w:val="00961884"/>
    <w:rsid w:val="00962D54"/>
    <w:rsid w:val="00977AE6"/>
    <w:rsid w:val="0098071D"/>
    <w:rsid w:val="0098178D"/>
    <w:rsid w:val="00996192"/>
    <w:rsid w:val="009A2EFE"/>
    <w:rsid w:val="009B3384"/>
    <w:rsid w:val="009B3AC2"/>
    <w:rsid w:val="00A061A0"/>
    <w:rsid w:val="00A2690D"/>
    <w:rsid w:val="00A3140C"/>
    <w:rsid w:val="00A460B9"/>
    <w:rsid w:val="00A869F8"/>
    <w:rsid w:val="00AA59DB"/>
    <w:rsid w:val="00AB6D9C"/>
    <w:rsid w:val="00AE40B2"/>
    <w:rsid w:val="00AE7EEA"/>
    <w:rsid w:val="00B14C2A"/>
    <w:rsid w:val="00B31296"/>
    <w:rsid w:val="00B31993"/>
    <w:rsid w:val="00B421B9"/>
    <w:rsid w:val="00BC4A5D"/>
    <w:rsid w:val="00BC644B"/>
    <w:rsid w:val="00BE3222"/>
    <w:rsid w:val="00C16615"/>
    <w:rsid w:val="00C27D01"/>
    <w:rsid w:val="00C340D6"/>
    <w:rsid w:val="00C8477F"/>
    <w:rsid w:val="00C86170"/>
    <w:rsid w:val="00CD3818"/>
    <w:rsid w:val="00CE4783"/>
    <w:rsid w:val="00CF085D"/>
    <w:rsid w:val="00D066D2"/>
    <w:rsid w:val="00D14DB7"/>
    <w:rsid w:val="00D165C6"/>
    <w:rsid w:val="00D37790"/>
    <w:rsid w:val="00D57F4D"/>
    <w:rsid w:val="00DB2EA2"/>
    <w:rsid w:val="00DB5820"/>
    <w:rsid w:val="00DD0E9A"/>
    <w:rsid w:val="00DE0AF6"/>
    <w:rsid w:val="00DF2CB9"/>
    <w:rsid w:val="00E05F1C"/>
    <w:rsid w:val="00E22B70"/>
    <w:rsid w:val="00E47A9E"/>
    <w:rsid w:val="00E75B2B"/>
    <w:rsid w:val="00E929D5"/>
    <w:rsid w:val="00E97620"/>
    <w:rsid w:val="00F049DA"/>
    <w:rsid w:val="00F540BF"/>
    <w:rsid w:val="00F60033"/>
    <w:rsid w:val="00F77E0B"/>
    <w:rsid w:val="00F9659F"/>
    <w:rsid w:val="00FB20B7"/>
    <w:rsid w:val="00FC5ECF"/>
    <w:rsid w:val="00FD7F5F"/>
    <w:rsid w:val="00FE6681"/>
    <w:rsid w:val="10CF6542"/>
    <w:rsid w:val="159241EB"/>
    <w:rsid w:val="17E36F23"/>
    <w:rsid w:val="2D7C27B6"/>
    <w:rsid w:val="38E23F29"/>
    <w:rsid w:val="44D8618B"/>
    <w:rsid w:val="4C53342A"/>
    <w:rsid w:val="4E3B5D3D"/>
    <w:rsid w:val="53151108"/>
    <w:rsid w:val="55CE5789"/>
    <w:rsid w:val="665948E5"/>
    <w:rsid w:val="6B77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770</Words>
  <Characters>4394</Characters>
  <Lines>36</Lines>
  <Paragraphs>10</Paragraphs>
  <TotalTime>50</TotalTime>
  <ScaleCrop>false</ScaleCrop>
  <LinksUpToDate>false</LinksUpToDate>
  <CharactersWithSpaces>5154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2013-09-12T03:45:00Z</dcterms:created>
  <dc:creator>微软用户</dc:creator>
  <cp:lastModifiedBy>jxyxk-xj</cp:lastModifiedBy>
  <cp:lastPrinted>2014-06-16T06:59:00Z</cp:lastPrinted>
  <dcterms:modified xsi:type="dcterms:W3CDTF">2020-04-30T01:45:34Z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